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4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МИНИСТЕРСТВО ЭНЕРГЕТИКИ И ЖИЛИЩНО-КОММУНАЛЬНОГО ХОЗЯЙСТВА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САМАРСКОЙ ОБЛАСТИ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18 декабря 2018 г. N 941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УСТАНОВЛЕНИИ ТАРИФОВ В СФЕРЕ ТЕПЛОСНАБЖЕНИЯ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ДЛЯ ПОТРЕБИТЕЛЕЙ АО "ПРЕДПРИЯТИЕ ТЕПЛОВЫХ СЕТЕЙ",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ГОРОДСКОЙ ОКРУГ САМАРА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 Федеральным </w:t>
      </w:r>
      <w:hyperlink r:id="rId2" w:tgtFrame="Федеральный закон от 27.07.2010 N 190-ФЗ (ред. от 29.07.2018) \&quot;О теплоснабжении\&quot;&#10;{КонсультантПлюс}">
        <w:r>
          <w:rPr>
            <w:rStyle w:val="ListLabel1"/>
            <w:color w:val="0000FF"/>
          </w:rPr>
          <w:t>законом</w:t>
        </w:r>
      </w:hyperlink>
      <w:r>
        <w:rPr/>
        <w:t xml:space="preserve"> "О теплоснабжении", </w:t>
      </w:r>
      <w:hyperlink r:id="rId3" w:tgtFrame="Постановление Правительства РФ от 22.10.2012 N 1075 (ред. от 25.01.2019) \&quot;О ценообразовании в сфере теплоснабжения\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22.10.2012 N 1075 "О ценообразовании в сфере теплоснабжения", </w:t>
      </w:r>
      <w:hyperlink r:id="rId4" w:tgtFrame="Постановление Правительства Самарской области от 13.07.2011 N 337 (ред. от 29.12.2018) \&quot;Об утверждении Положения о министерстве энергетики и жилищно-коммунального хозяйства Самарской области\&quot;&#10;{КонсультантПлюс}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 области от 18.12.2018 N 39-к, приказываю: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0" w:name="Par12"/>
      <w:bookmarkEnd w:id="0"/>
      <w:r>
        <w:rPr/>
        <w:t xml:space="preserve">1. Установить </w:t>
      </w:r>
      <w:hyperlink w:anchor="Par37" w:tgtFrame="ТАРИФЫ">
        <w:r>
          <w:rPr>
            <w:rStyle w:val="ListLabel1"/>
            <w:color w:val="0000FF"/>
          </w:rPr>
          <w:t>тарифы</w:t>
        </w:r>
      </w:hyperlink>
      <w:r>
        <w:rPr/>
        <w:t xml:space="preserve"> на тепловую энергию, поставляемую потребителям АО "Предприятие тепловых сетей", городской округ Самара, согласно приложению 1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2. Установить </w:t>
      </w:r>
      <w:hyperlink w:anchor="Par257" w:tgtFrame="ТАРИФЫ">
        <w:r>
          <w:rPr>
            <w:rStyle w:val="ListLabel1"/>
            <w:color w:val="0000FF"/>
          </w:rPr>
          <w:t>тарифы</w:t>
        </w:r>
      </w:hyperlink>
      <w:r>
        <w:rPr/>
        <w:t xml:space="preserve"> на тепловую энергию (мощность), поставляемую АО "Предприятие тепловых сетей", городской округ Самара, теплоснабжающим, теплосетевым организациям, приобретающим тепловую энергию с целью компенсации потерь тепловой энергии согласно приложению 2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3. Установить </w:t>
      </w:r>
      <w:hyperlink w:anchor="Par382" w:tgtFrame="ТАРИФЫ">
        <w:r>
          <w:rPr>
            <w:rStyle w:val="ListLabel1"/>
            <w:color w:val="0000FF"/>
          </w:rPr>
          <w:t>тарифы</w:t>
        </w:r>
      </w:hyperlink>
      <w:r>
        <w:rPr/>
        <w:t xml:space="preserve"> на теплоноситель, поставляемый потребителям АО "Предприятие тепловых сетей" городской округ Самара, согласно приложению 3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4. Установить долгосрочные </w:t>
      </w:r>
      <w:hyperlink w:anchor="Par478" w:tgtFrame="ДОЛГОСРОЧНЫЕ ПАРАМЕТРЫ">
        <w:r>
          <w:rPr>
            <w:rStyle w:val="ListLabel1"/>
            <w:color w:val="0000FF"/>
          </w:rPr>
          <w:t>параметры</w:t>
        </w:r>
      </w:hyperlink>
      <w:r>
        <w:rPr/>
        <w:t xml:space="preserve"> регулирования тарифов, устанавливаемые на долгосрочный период регулирования для формирования тарифов с использованием метода индексации, для АО "Предприятие тепловых сетей", городской округ Самара, согласно приложению 4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5. Признать утратившим силу </w:t>
      </w:r>
      <w:hyperlink r:id="rId5" w:tgtFrame="Приказ министерства энергетики и жилищно-коммунального хозяйства Самарской области от 15.12.2015 N 614 (ред. от 30.11.2017) \&quot;Об установлении тарифов в сфере теплоснабжения для потребителей ОАО \&quot;Предприятие тепловых сетей\&quot;, городской округ Самара\">
        <w:r>
          <w:rPr>
            <w:rStyle w:val="ListLabel1"/>
            <w:color w:val="0000FF"/>
          </w:rPr>
          <w:t>приказ</w:t>
        </w:r>
      </w:hyperlink>
      <w:r>
        <w:rPr/>
        <w:t xml:space="preserve"> министерства энергетики и жилищно-коммунального хозяйства Самарской области от 15.12.2015 N 614.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6. Опубликовать настоящий Приказ в средствах массовой информации.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1" w:name="Par18"/>
      <w:bookmarkEnd w:id="1"/>
      <w:r>
        <w:rPr/>
        <w:t xml:space="preserve">7. Тарифы, </w:t>
      </w:r>
      <w:hyperlink w:anchor="Par12" w:tgtFrame="1. Установить тарифы на тепловую энергию, поставляемую потребителям АО \&quot;Предприятие тепловых сетей\&quot;, городской округ Самара, согласно приложению 1 к настоящему Приказу.">
        <w:r>
          <w:rPr>
            <w:rStyle w:val="ListLabel1"/>
            <w:color w:val="0000FF"/>
          </w:rPr>
          <w:t>установленные</w:t>
        </w:r>
      </w:hyperlink>
      <w:r>
        <w:rPr/>
        <w:t xml:space="preserve"> настоящим Приказом, действуют с 01.01.2019 по 31.12.2023.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8. Настоящий Приказ вступает в силу с 01.01.2019.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Руководитель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департамента регулирования тарифов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А.А.ГАРШИНА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18" w:tgtFrame="7. Тарифы, установленные настоящим Приказом, действуют с 01.01.2019 по 31.12.2023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1 января 2019 года по 31 декабря 2023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/>
        <w:t>Приложение 1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 декабря 2018 г. N 941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2" w:name="Par37"/>
      <w:bookmarkEnd w:id="2"/>
      <w:r>
        <w:rPr/>
        <w:t>ТАРИФЫ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ТЕПЛОВУЮ ЭНЕРГИЮ, ПОСТАВЛЯЕМУЮ ПОТРЕБИТЕЛЯМ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ОАО "ПТС", ГОРОДСКОЙ ОКРУГ САМАРА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10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63"/>
        <w:gridCol w:w="1303"/>
        <w:gridCol w:w="1532"/>
        <w:gridCol w:w="1076"/>
        <w:gridCol w:w="1"/>
        <w:gridCol w:w="850"/>
        <w:gridCol w:w="851"/>
        <w:gridCol w:w="850"/>
        <w:gridCol w:w="851"/>
        <w:gridCol w:w="963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тарифа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Отборный пар давлением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Острый и редуцированный пар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0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сетей", городской округ Самара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Для потребителей, в случае отсутствия дифференциации тарифов по схеме подключения (без НДС)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1.4.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1.5.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1.6.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1.7.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1441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1.8.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1.9.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1.10.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1474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16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Население (с учетом НДС) &lt;*&gt;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2.1.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1633,20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2.2.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1682,40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2.3.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1682,40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2.4.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1713,60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2.5.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1713,60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2.6.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1729,20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2.7.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1729,20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2.8.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1730,40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2.9.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1730,40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2.10.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1768,80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&lt;*&gt; Выделяется в целях реализации </w:t>
      </w:r>
      <w:hyperlink r:id="rId8" w:tgtFrame="\&quot;Налоговый кодекс Российской Федерации (часть вторая)\">
        <w:r>
          <w:rPr>
            <w:rStyle w:val="ListLabel1"/>
            <w:color w:val="0000FF"/>
          </w:rPr>
          <w:t>пункта 6 статьи 168</w:t>
        </w:r>
      </w:hyperlink>
      <w:r>
        <w:rPr/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3958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18" w:tgtFrame="7. Тарифы, установленные настоящим Приказом, действуют с 01.01.2019 по 31.12.2023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1 января 2019 года по 31 декабря 2023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/>
        <w:t>Приложение 2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 декабря 2018 г. N 941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3" w:name="Par257"/>
      <w:bookmarkEnd w:id="3"/>
      <w:r>
        <w:rPr/>
        <w:t>ТАРИФЫ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ТЕПЛОВУЮ ЭНЕРГИЮ (МОЩНОСТЬ), ПОСТАВЛЯЕМУЮ АО "ПТС",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ГОРОДСКОЙ ОКРУГ САМАРА, ТЕПЛОСНАБЖАЮЩИМ, ТЕПЛОСЕТЕВЫМ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ОРГАНИЗАЦИЯМ, ПРИОБРЕТАЮЩИМ ТЕПЛОВУЮ ЭНЕРГИЮ С ЦЕЛЬЮ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КОМПЕНСАЦИИ ПОТЕРЬ ТЕПЛОВОЙ ЭНЕРГИИ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106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63"/>
        <w:gridCol w:w="1303"/>
        <w:gridCol w:w="1532"/>
        <w:gridCol w:w="1076"/>
        <w:gridCol w:w="1"/>
        <w:gridCol w:w="850"/>
        <w:gridCol w:w="851"/>
        <w:gridCol w:w="850"/>
        <w:gridCol w:w="851"/>
        <w:gridCol w:w="963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тарифа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Отборный пар давлением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Острый и редуцированный пар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0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"Предприятие тепловых сетей", городской округ Самара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21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2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1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одноставочный, руб./Гкал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&lt;*&gt; Выделяется в целях реализации </w:t>
      </w:r>
      <w:hyperlink r:id="rId11" w:tgtFrame="\&quot;Налоговый кодекс Российской Федерации (часть вторая)\">
        <w:r>
          <w:rPr>
            <w:rStyle w:val="ListLabel1"/>
            <w:color w:val="0000FF"/>
          </w:rPr>
          <w:t>пункта 6 статьи 168</w:t>
        </w:r>
      </w:hyperlink>
      <w:r>
        <w:rPr/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18" w:tgtFrame="7. Тарифы, установленные настоящим Приказом, действуют с 01.01.2019 по 31.12.2023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1 января 2019 года по 31 декабря 2023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/>
        <w:t>Приложение 3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 декабря 2018 г. N 941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4" w:name="Par382"/>
      <w:bookmarkEnd w:id="4"/>
      <w:r>
        <w:rPr/>
        <w:t>ТАРИФЫ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ТЕПЛОНОСИТЕЛЬ ДЛЯ АО "ПТС", ГОРОДСКОЙ ОКРУГ САМАРА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78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2"/>
        <w:gridCol w:w="1890"/>
        <w:gridCol w:w="1984"/>
        <w:gridCol w:w="1587"/>
        <w:gridCol w:w="1815"/>
      </w:tblGrid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тарифа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 (период)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Вид теплоносителя (вода)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30,76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31,29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31,29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33,23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33,23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35,08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35,08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36,40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36,40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37,59</w:t>
            </w:r>
          </w:p>
        </w:tc>
      </w:tr>
      <w:tr>
        <w:trPr/>
        <w:tc>
          <w:tcPr>
            <w:tcW w:w="7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1"/>
              <w:rPr/>
            </w:pPr>
            <w:r>
              <w:rPr/>
              <w:t>Население (с учетом НДС) &lt;*&gt;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36,91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37,55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01.01.2020 по 30.06.2020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37,55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01.07.2020 по 31.12.2020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39,88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01.01.2021 по 30.06.2021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39,88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01.07.2021 по 31.12.2021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42,10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42,10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01.07.2022 по 31.12.2022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43,68</w:t>
            </w:r>
          </w:p>
        </w:tc>
      </w:tr>
      <w:tr>
        <w:trPr/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одноставочный, руб./куб. 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01.01.2023 по 30.06.2023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43,68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01.07.2023 по 31.12.2023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45,11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&lt;*&gt; Выделяется в целях реализации </w:t>
      </w:r>
      <w:hyperlink r:id="rId12" w:tgtFrame="\&quot;Налоговый кодекс Российской Федерации (часть вторая)\">
        <w:r>
          <w:rPr>
            <w:rStyle w:val="ListLabel1"/>
            <w:color w:val="0000FF"/>
          </w:rPr>
          <w:t>пункта 6 статьи 168</w:t>
        </w:r>
      </w:hyperlink>
      <w:r>
        <w:rPr/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Примечание. Данные тарифы применяются для расчетов за не возвращенный потребителем в тепловую сеть и (или) на источник тепла объем (или массу, тонна) теплоносителя, используемого в т.ч. для теплоснабжения и для горячего водоснабжения.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Приложение 4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 декабря 2018 г. N 941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5" w:name="Par478"/>
      <w:bookmarkEnd w:id="5"/>
      <w:r>
        <w:rPr/>
        <w:t>ДОЛГОСРОЧНЫЕ ПАРАМЕТРЫ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РЕГУЛИРОВАНИЯ, УСТАНАВЛИВАЕМЫЕ НА ДОЛГОСРОЧНЫЙ ПЕРИОД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РЕГУЛИРОВАНИЯ ДЛЯ ФОРМИРОВАНИЯ ТАРИФОВ С ИСПОЛЬЗОВАНИЕМ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МЕТОДА ИНДЕКСАЦИИ УСТАНОВЛЕННЫХ ТАРИФОВ НА ТЕПЛОВУЮ ЭНЕРГИЮ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(МОЩНОСТЬ), ПОСТАВЛЯЕМУЮ ПОТРЕБИТЕЛЯМ АО "ПТС",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ГОРОДСКОЙ ОКРУГ САМАРА</w:t>
      </w:r>
    </w:p>
    <w:p>
      <w:pPr>
        <w:sectPr>
          <w:headerReference w:type="default" r:id="rId13"/>
          <w:footerReference w:type="default" r:id="rId14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60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7"/>
        <w:gridCol w:w="1698"/>
        <w:gridCol w:w="795"/>
        <w:gridCol w:w="1474"/>
        <w:gridCol w:w="712"/>
        <w:gridCol w:w="1133"/>
        <w:gridCol w:w="2"/>
        <w:gridCol w:w="1418"/>
        <w:gridCol w:w="1701"/>
        <w:gridCol w:w="1416"/>
        <w:gridCol w:w="1420"/>
        <w:gridCol w:w="1274"/>
        <w:gridCol w:w="2"/>
        <w:gridCol w:w="1415"/>
        <w:gridCol w:w="1"/>
        <w:gridCol w:w="1096"/>
      </w:tblGrid>
      <w:tr>
        <w:trPr/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регулируемой организации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Базовый уровень операционных расходов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Индекс эффективности операционных расходов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Нормативный уровень прибыли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Уровень надежности теплоснабжения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Показатели энергосбережения и энергетической эффективности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Динамика изменения расходов на топливо</w:t>
            </w:r>
          </w:p>
        </w:tc>
      </w:tr>
      <w:tr>
        <w:trPr/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руб.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кг у.т./Гкал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Гкал/кв. 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Гкал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тыс. руб.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АО "ПТС", городской округ Самара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2019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1 031 398,8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0,09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3,371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1 285,1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2020</w:t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0,10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3,371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1 285,1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2021</w:t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3,371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1 285,1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2022</w:t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3,371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1 285,1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1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0,10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3,371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1 285,1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15"/>
      <w:footerReference w:type="default" r:id="rId16"/>
      <w:type w:val="nextPage"/>
      <w:pgSz w:orient="landscape" w:w="16838" w:h="11906"/>
      <w:pgMar w:left="1440" w:right="1440" w:header="0" w:top="1133" w:footer="0" w:bottom="5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2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11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rPr>
        <w:trHeight w:val="1170" w:hRule="exact"/>
      </w:trPr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485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7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11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10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11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4571"/>
      <w:gridCol w:w="4856"/>
      <w:gridCol w:w="4571"/>
    </w:tblGrid>
    <w:tr>
      <w:trPr>
        <w:trHeight w:val="1170" w:hRule="exact"/>
      </w:trPr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485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4571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11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11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18.12.2018 N 941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установлении 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7712"/>
      <w:gridCol w:w="572"/>
      <w:gridCol w:w="5714"/>
    </w:tblGrid>
    <w:tr>
      <w:trPr>
        <w:trHeight w:val="1190" w:hRule="exact"/>
      </w:trPr>
      <w:tc>
        <w:tcPr>
          <w:tcW w:w="771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18.12.2018 N 941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установлении ...</w:t>
          </w:r>
        </w:p>
      </w:tc>
      <w:tc>
        <w:tcPr>
          <w:tcW w:w="57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5714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18.12.2018 N 941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установлении 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9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7712"/>
      <w:gridCol w:w="572"/>
      <w:gridCol w:w="5714"/>
    </w:tblGrid>
    <w:tr>
      <w:trPr>
        <w:trHeight w:val="1190" w:hRule="exact"/>
      </w:trPr>
      <w:tc>
        <w:tcPr>
          <w:tcW w:w="771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18.12.2018 N 941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установлении ...</w:t>
          </w:r>
        </w:p>
      </w:tc>
      <w:tc>
        <w:tcPr>
          <w:tcW w:w="572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5714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29A085CD8D4346C0D18D68F4B82A392D4998DBB8DE917624505C68A06483056F9B33A9E2E1A8A5A1BDB2A14FB4DNFJFJ" TargetMode="External"/><Relationship Id="rId3" Type="http://schemas.openxmlformats.org/officeDocument/2006/relationships/hyperlink" Target="&#1087;&#1086;&#x0a;{&#1050;&#1086;&#1085;&#1089;&#1091;&#1083;&#1100;&#1090;&#1072;&#1085;&#1090;&#1055;&#1083;&#1102;&#1089;}" TargetMode="External"/><Relationship Id="rId4" Type="http://schemas.openxmlformats.org/officeDocument/2006/relationships/hyperlink" Target="consultantplus://offline/ref=229A085CD8D4346C0D18C08C4986AAC9DF91D3B485EF136B125899D15B1F395CAEE6759F725FDA491ADC2A16F952F4997AN1JFJ" TargetMode="External"/><Relationship Id="rId5" Type="http://schemas.openxmlformats.org/officeDocument/2006/relationships/hyperlink" Target="&#1086;&#1090;&#1084;&#1077;&#1085;&#1077;&#1085;&#x0a;{&#1050;&#1086;&#1085;&#1089;&#1091;&#1083;&#1100;&#1090;&#1072;&#1085;&#1090;&#1055;&#1083;&#1102;&#1089;}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25.01.2019)&#x0a;{&#1050;&#1086;&#1085;&#1089;&#1091;&#1083;&#1100;&#1090;&#1072;&#1085;&#1090;&#1055;&#1083;&#1102;&#1089;}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25.01.2019)&#x0a;{&#1050;&#1086;&#1085;&#1089;&#1091;&#1083;&#1100;&#1090;&#1072;&#1085;&#1090;&#1055;&#1083;&#1102;&#1089;}" TargetMode="External"/><Relationship Id="rId12" Type="http://schemas.openxmlformats.org/officeDocument/2006/relationships/hyperlink" Target="25.01.2019)&#x0a;{&#1050;&#1086;&#1085;&#1089;&#1091;&#1083;&#1100;&#1090;&#1072;&#1085;&#1090;&#1055;&#1083;&#1102;&#1089;}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29</Pages>
  <Words>1437</Words>
  <Characters>8887</Characters>
  <CharactersWithSpaces>9833</CharactersWithSpaces>
  <Paragraphs>499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2019-02-15T12:09:00Z</dcterms:created>
  <dc:creator/>
  <dc:description/>
  <dc:language>ru-RU</dc:language>
  <cp:lastModifiedBy/>
  <dcterms:modified xsi:type="dcterms:W3CDTF">2019-02-15T12:10:00Z</dcterms:modified>
  <cp:revision>2</cp:revision>
  <dc:subject/>
  <dc:title>Приказ министерства энергетики и жилищно-коммунального хозяйства Самарской области от 18.12.2018 N 941"Об установлении тарифов в сфере теплоснабжения для потребителей АО "Предприятие тепловых сетей", городской округ Самара"(вместе с "Долгосрочными парамет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  <property fmtid="{D5CDD505-2E9C-101B-9397-08002B2CF9AE}" pid="3" name="Operator">
    <vt:lpwstr>Александр</vt:lpwstr>
  </property>
</Properties>
</file>